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8D6589" w:rsidRPr="00E61919" w:rsidRDefault="008D6589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  <w:r w:rsidRPr="00E61919">
        <w:rPr>
          <w:rFonts w:ascii="TH SarabunPSK" w:eastAsia="Calibri" w:hAnsi="TH SarabunPSK" w:cs="TH SarabunPSK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 wp14:anchorId="5A587247" wp14:editId="0E250455">
            <wp:simplePos x="0" y="0"/>
            <wp:positionH relativeFrom="column">
              <wp:posOffset>1965960</wp:posOffset>
            </wp:positionH>
            <wp:positionV relativeFrom="paragraph">
              <wp:posOffset>-815975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52"/>
          <w:szCs w:val="52"/>
        </w:rPr>
      </w:pPr>
    </w:p>
    <w:p w:rsidR="00E40EFE" w:rsidRPr="00E61919" w:rsidRDefault="00E40EFE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รายงาน</w:t>
      </w:r>
      <w:r w:rsidR="00652D1A"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การติดตามและประเมินผลแผนพัฒนาท้องถิ่น</w:t>
      </w:r>
      <w:r w:rsidR="00652D1A" w:rsidRPr="00E61919">
        <w:rPr>
          <w:rFonts w:ascii="TH SarabunPSK" w:eastAsia="Calibri" w:hAnsi="TH SarabunPSK" w:cs="TH SarabunPSK"/>
          <w:b/>
          <w:bCs/>
          <w:sz w:val="48"/>
          <w:szCs w:val="48"/>
        </w:rPr>
        <w:t xml:space="preserve"> </w:t>
      </w: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(พ.ศ. 2561-2564)</w:t>
      </w:r>
    </w:p>
    <w:p w:rsidR="00E40EFE" w:rsidRPr="00E61919" w:rsidRDefault="00E40EFE" w:rsidP="00E40EFE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ประจำปีงบประมาณ พ.ศ. 2562</w:t>
      </w: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  <w:cs/>
        </w:rPr>
      </w:pP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ขององค์กรปกครองส่วนท้องถิ่นท่านางแนว</w:t>
      </w: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อำเภอแวงน้อย</w:t>
      </w:r>
      <w:r w:rsidRPr="00E61919">
        <w:rPr>
          <w:rFonts w:ascii="TH SarabunPSK" w:eastAsia="Calibri" w:hAnsi="TH SarabunPSK" w:cs="TH SarabunPSK"/>
          <w:b/>
          <w:bCs/>
          <w:sz w:val="48"/>
          <w:szCs w:val="48"/>
        </w:rPr>
        <w:t xml:space="preserve">  </w:t>
      </w: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จังหวัดขอนแก่น</w:t>
      </w: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:rsidR="00652D1A" w:rsidRPr="00E61919" w:rsidRDefault="00652D1A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E40EFE" w:rsidRPr="00E61919" w:rsidRDefault="00E40EFE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E40EFE" w:rsidRPr="00E61919" w:rsidRDefault="00E40EFE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652D1A" w:rsidRPr="00E61919" w:rsidRDefault="00652D1A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  <w:r w:rsidRPr="00E61919">
        <w:rPr>
          <w:rFonts w:ascii="TH SarabunPSK" w:eastAsia="Calibri" w:hAnsi="TH SarabunPSK" w:cs="TH SarabunPSK"/>
          <w:spacing w:val="-4"/>
          <w:sz w:val="32"/>
          <w:szCs w:val="32"/>
        </w:rPr>
        <w:tab/>
      </w:r>
      <w:r w:rsidRPr="00E61919">
        <w:rPr>
          <w:rFonts w:ascii="TH SarabunPSK" w:eastAsia="Calibri" w:hAnsi="TH SarabunPSK" w:cs="TH SarabunPSK"/>
          <w:spacing w:val="-4"/>
          <w:sz w:val="32"/>
          <w:szCs w:val="32"/>
        </w:rPr>
        <w:tab/>
      </w:r>
    </w:p>
    <w:p w:rsidR="00E40EFE" w:rsidRPr="00E61919" w:rsidRDefault="00E40EFE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9031C9" w:rsidRPr="00E61919" w:rsidRDefault="009031C9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9031C9" w:rsidRPr="00E61919" w:rsidRDefault="009031C9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8D6589" w:rsidRPr="00E61919" w:rsidRDefault="008D6589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8D6589" w:rsidRPr="00E61919" w:rsidRDefault="008D6589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E40EFE" w:rsidRPr="00E61919" w:rsidRDefault="00E40EFE" w:rsidP="00E40EFE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  <w:cs/>
        </w:rPr>
      </w:pP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องค์กรปกครองส่วนท้องถิ่นท่านางแนว</w:t>
      </w:r>
    </w:p>
    <w:p w:rsidR="00E40EFE" w:rsidRPr="00E61919" w:rsidRDefault="00E40EFE" w:rsidP="00E40EFE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อำเภอแวงน้อย</w:t>
      </w:r>
      <w:r w:rsidRPr="00E61919">
        <w:rPr>
          <w:rFonts w:ascii="TH SarabunPSK" w:eastAsia="Calibri" w:hAnsi="TH SarabunPSK" w:cs="TH SarabunPSK"/>
          <w:b/>
          <w:bCs/>
          <w:sz w:val="48"/>
          <w:szCs w:val="48"/>
        </w:rPr>
        <w:t xml:space="preserve">  </w:t>
      </w:r>
      <w:r w:rsidRPr="00E61919">
        <w:rPr>
          <w:rFonts w:ascii="TH SarabunPSK" w:eastAsia="Calibri" w:hAnsi="TH SarabunPSK" w:cs="TH SarabunPSK"/>
          <w:b/>
          <w:bCs/>
          <w:sz w:val="48"/>
          <w:szCs w:val="48"/>
          <w:cs/>
        </w:rPr>
        <w:t>จังหวัดขอนแก่น</w:t>
      </w:r>
    </w:p>
    <w:p w:rsidR="00652D1A" w:rsidRPr="00E61919" w:rsidRDefault="00652D1A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652D1A" w:rsidRPr="00E61919" w:rsidRDefault="00652D1A" w:rsidP="00652D1A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PSK" w:eastAsia="AngsanaNew-Bold" w:hAnsi="TH SarabunPSK" w:cs="TH SarabunPSK"/>
          <w:spacing w:val="-4"/>
          <w:sz w:val="32"/>
          <w:szCs w:val="32"/>
        </w:rPr>
      </w:pPr>
    </w:p>
    <w:p w:rsidR="00103569" w:rsidRPr="00E61919" w:rsidRDefault="00103569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E61919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คำนำ</w:t>
      </w:r>
    </w:p>
    <w:p w:rsidR="00652D1A" w:rsidRPr="00E61919" w:rsidRDefault="00652D1A" w:rsidP="00652D1A">
      <w:pPr>
        <w:spacing w:before="120"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61919">
        <w:rPr>
          <w:rFonts w:ascii="TH SarabunPSK" w:eastAsia="Times New Roman" w:hAnsi="TH SarabunPSK" w:cs="TH SarabunPSK"/>
          <w:sz w:val="32"/>
          <w:szCs w:val="32"/>
          <w:cs/>
        </w:rPr>
        <w:t>รายงานผลการติดตามแ</w:t>
      </w:r>
      <w:r w:rsidR="00103569" w:rsidRPr="00E61919">
        <w:rPr>
          <w:rFonts w:ascii="TH SarabunPSK" w:eastAsia="Times New Roman" w:hAnsi="TH SarabunPSK" w:cs="TH SarabunPSK"/>
          <w:sz w:val="32"/>
          <w:szCs w:val="32"/>
          <w:cs/>
        </w:rPr>
        <w:t>ละประเมินผลแผนพัฒนาท้องถิ่น</w:t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 (พ.ศ.2561-2564) ขององค์การบริหารส่วนตำบลท่า</w:t>
      </w:r>
      <w:r w:rsidR="00DA3D69">
        <w:rPr>
          <w:rFonts w:ascii="TH SarabunPSK" w:eastAsia="Times New Roman" w:hAnsi="TH SarabunPSK" w:cs="TH SarabunPSK"/>
          <w:sz w:val="32"/>
          <w:szCs w:val="32"/>
          <w:cs/>
        </w:rPr>
        <w:t>นางแนว ประจำปีงบประมาณ พ.ศ. 25</w:t>
      </w:r>
      <w:r w:rsidR="00103569" w:rsidRPr="00E61919">
        <w:rPr>
          <w:rFonts w:ascii="TH SarabunPSK" w:eastAsia="Times New Roman" w:hAnsi="TH SarabunPSK" w:cs="TH SarabunPSK"/>
          <w:sz w:val="32"/>
          <w:szCs w:val="32"/>
          <w:cs/>
        </w:rPr>
        <w:t>62</w:t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 ฉบับนี้ได้จัดทำขึ้นตามระเบียบกระทรวงมหาดไทยว่าด้วยการจัดแผนพัฒนาขององค์กรปกครองส่วนท้องถิ่น (</w:t>
      </w:r>
      <w:r w:rsidR="00103569" w:rsidRPr="00E61919">
        <w:rPr>
          <w:rFonts w:ascii="TH SarabunPSK" w:eastAsia="Times New Roman" w:hAnsi="TH SarabunPSK" w:cs="TH SarabunPSK"/>
          <w:sz w:val="32"/>
          <w:szCs w:val="32"/>
          <w:cs/>
        </w:rPr>
        <w:t>ฉบับที่ 3</w:t>
      </w:r>
      <w:r w:rsidR="00DA3D69">
        <w:rPr>
          <w:rFonts w:ascii="TH SarabunPSK" w:eastAsia="Times New Roman" w:hAnsi="TH SarabunPSK" w:cs="TH SarabunPSK"/>
          <w:sz w:val="32"/>
          <w:szCs w:val="32"/>
          <w:cs/>
        </w:rPr>
        <w:t>)  พ.ศ. 25</w:t>
      </w:r>
      <w:r w:rsidR="00103569" w:rsidRPr="00E61919">
        <w:rPr>
          <w:rFonts w:ascii="TH SarabunPSK" w:eastAsia="Times New Roman" w:hAnsi="TH SarabunPSK" w:cs="TH SarabunPSK"/>
          <w:sz w:val="32"/>
          <w:szCs w:val="32"/>
          <w:cs/>
        </w:rPr>
        <w:t>61</w:t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  เพื่อเสนอผู้บริหารขององค์การบริหารส่วนตำบลท่านางแนว  ใช้เป็นข้อมูลในการประกอบการตัดสินใจว่าควรมีการ  แก้ไข  ปรับปรุง  หรือเพิ่มเติมแนวทางพัฒนาในส่วนใดบ้าง  สมาชิกสภาองค์การบริหารส่วนตำบล ตลอดจนประชาชนได้รับทราบข้อมูลต่างๆ ขององค์การบริหารส่วนตำบลท่านางแนว ว่าเป็นไปตามเป้าหมายหรือแผนงานที่ระบุไว้หรือไม่อย่างไร และเพื่อให้การบริหารงานขององค์การบริหารส่วนตำบลท่านางแนว สอดคล้องกับแนวนโยบายของรัฐบาล</w:t>
      </w:r>
    </w:p>
    <w:p w:rsidR="00652D1A" w:rsidRPr="00E61919" w:rsidRDefault="00652D1A" w:rsidP="00652D1A">
      <w:pPr>
        <w:spacing w:before="120"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6191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ab/>
        <w:t>คณะกรรมการติดตามและประเมินผลแผนพัฒนาองค์การบริหารส่วนตำบลท่านางแนว  หวังว่า รายงานผลการติดตามและประเมินผลแผน</w:t>
      </w:r>
      <w:r w:rsidR="00103569" w:rsidRPr="00E61919">
        <w:rPr>
          <w:rFonts w:ascii="TH SarabunPSK" w:eastAsia="Times New Roman" w:hAnsi="TH SarabunPSK" w:cs="TH SarabunPSK"/>
          <w:sz w:val="32"/>
          <w:szCs w:val="32"/>
          <w:cs/>
        </w:rPr>
        <w:t>พัฒนาท้องถิ่น</w:t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 (พ.ศ.2561-2564) ขององค์การบริหารส่วนตำบล</w:t>
      </w:r>
      <w:r w:rsidR="00103569"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r w:rsidR="00DA3D6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>ท</w:t>
      </w:r>
      <w:r w:rsidR="00DA3D69">
        <w:rPr>
          <w:rFonts w:ascii="TH SarabunPSK" w:eastAsia="Times New Roman" w:hAnsi="TH SarabunPSK" w:cs="TH SarabunPSK"/>
          <w:sz w:val="32"/>
          <w:szCs w:val="32"/>
          <w:cs/>
        </w:rPr>
        <w:t>่านางแนว ประจำปีงบประมาณ พ.ศ. 25</w:t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>6</w:t>
      </w:r>
      <w:r w:rsidR="00103569"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2  </w:t>
      </w:r>
      <w:r w:rsidRPr="00E61919">
        <w:rPr>
          <w:rFonts w:ascii="TH SarabunPSK" w:eastAsia="Times New Roman" w:hAnsi="TH SarabunPSK" w:cs="TH SarabunPSK"/>
          <w:sz w:val="32"/>
          <w:szCs w:val="32"/>
          <w:cs/>
        </w:rPr>
        <w:t xml:space="preserve">ฉบับนี้   จะเป็นประโยชน์ต่อการดำเนินโครงการต่างๆ ขององค์การบริหารส่วนตำบลท่านางแนว  และเพื่อเพิ่มขีดความสามารถในการปฏิบัติงานได้อย่างมีประสิทธิภาพยิ่งขึ้น </w:t>
      </w:r>
    </w:p>
    <w:p w:rsidR="00652D1A" w:rsidRPr="00E61919" w:rsidRDefault="00652D1A" w:rsidP="00652D1A">
      <w:pPr>
        <w:spacing w:before="120"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คณะกรรมการติดตามและประเมินผลแผนพัฒนา</w:t>
      </w:r>
    </w:p>
    <w:p w:rsidR="00652D1A" w:rsidRPr="00E61919" w:rsidRDefault="00652D1A" w:rsidP="00652D1A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องค์การบริหารส่วนตำบลท่านางแนว</w:t>
      </w:r>
    </w:p>
    <w:p w:rsidR="00652D1A" w:rsidRPr="00E61919" w:rsidRDefault="00652D1A" w:rsidP="00652D1A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                                        </w:t>
      </w: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652D1A" w:rsidRPr="00E61919" w:rsidRDefault="00652D1A" w:rsidP="00652D1A">
      <w:pPr>
        <w:spacing w:after="0" w:line="240" w:lineRule="auto"/>
        <w:ind w:right="-188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61919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:rsidR="00652D1A" w:rsidRPr="00E61919" w:rsidRDefault="00E61919" w:rsidP="00E61919">
      <w:pPr>
        <w:tabs>
          <w:tab w:val="left" w:pos="284"/>
          <w:tab w:val="left" w:pos="1418"/>
          <w:tab w:val="left" w:pos="2268"/>
        </w:tabs>
        <w:spacing w:after="0" w:line="240" w:lineRule="auto"/>
        <w:ind w:right="-188"/>
        <w:jc w:val="center"/>
        <w:rPr>
          <w:rFonts w:ascii="TH SarabunPSK" w:eastAsia="Calibri" w:hAnsi="TH SarabunPSK" w:cs="TH SarabunPSK"/>
          <w:sz w:val="34"/>
          <w:szCs w:val="34"/>
        </w:rPr>
      </w:pP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E61919">
        <w:rPr>
          <w:rFonts w:ascii="TH SarabunPSK" w:eastAsia="Calibri" w:hAnsi="TH SarabunPSK" w:cs="TH SarabunPSK"/>
          <w:sz w:val="34"/>
          <w:szCs w:val="34"/>
          <w:cs/>
        </w:rPr>
        <w:tab/>
      </w:r>
      <w:r w:rsidR="00652D1A" w:rsidRPr="00E61919">
        <w:rPr>
          <w:rFonts w:ascii="TH SarabunPSK" w:eastAsia="Calibri" w:hAnsi="TH SarabunPSK" w:cs="TH SarabunPSK"/>
          <w:sz w:val="34"/>
          <w:szCs w:val="34"/>
          <w:cs/>
        </w:rPr>
        <w:t>หน้า</w:t>
      </w:r>
    </w:p>
    <w:p w:rsidR="00652D1A" w:rsidRPr="00E61919" w:rsidRDefault="00652D1A" w:rsidP="00652D1A">
      <w:pPr>
        <w:tabs>
          <w:tab w:val="left" w:pos="284"/>
          <w:tab w:val="left" w:pos="851"/>
          <w:tab w:val="left" w:pos="1418"/>
          <w:tab w:val="left" w:pos="2268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 1  บทนำ</w:t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E61919" w:rsidRPr="00E61919" w:rsidRDefault="00652D1A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</w:rPr>
        <w:tab/>
        <w:t xml:space="preserve">       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>1. ความสำคัญของการติดตามและประเมินผล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ab/>
        <w:t>1</w:t>
      </w:r>
      <w:r w:rsidR="009C723E">
        <w:rPr>
          <w:rFonts w:ascii="TH SarabunPSK" w:eastAsia="Calibri" w:hAnsi="TH SarabunPSK" w:cs="TH SarabunPSK"/>
          <w:sz w:val="32"/>
          <w:szCs w:val="32"/>
        </w:rPr>
        <w:t xml:space="preserve"> - 4</w:t>
      </w:r>
      <w:r w:rsidRPr="00E61919">
        <w:rPr>
          <w:rFonts w:ascii="TH SarabunPSK" w:eastAsia="Calibri" w:hAnsi="TH SarabunPSK" w:cs="TH SarabunPSK"/>
          <w:sz w:val="32"/>
          <w:szCs w:val="32"/>
        </w:rPr>
        <w:tab/>
        <w:t xml:space="preserve">   </w:t>
      </w:r>
    </w:p>
    <w:p w:rsidR="007C6D75" w:rsidRDefault="00652D1A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E61919" w:rsidRPr="00E61919">
        <w:rPr>
          <w:rFonts w:ascii="TH SarabunPSK" w:eastAsia="Calibri" w:hAnsi="TH SarabunPSK" w:cs="TH SarabunPSK"/>
          <w:sz w:val="32"/>
          <w:szCs w:val="32"/>
        </w:rPr>
        <w:tab/>
      </w:r>
      <w:r w:rsidR="00E61919" w:rsidRPr="00E61919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>2. วัตถุประสงค์ของการติดตามและประเมินผล</w:t>
      </w:r>
      <w:r w:rsidRPr="00E61919">
        <w:rPr>
          <w:rFonts w:ascii="TH SarabunPSK" w:eastAsia="Calibri" w:hAnsi="TH SarabunPSK" w:cs="TH SarabunPSK"/>
          <w:sz w:val="32"/>
          <w:szCs w:val="32"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ab/>
      </w:r>
      <w:r w:rsidR="00E61919" w:rsidRPr="00E61919">
        <w:rPr>
          <w:rFonts w:ascii="TH SarabunPSK" w:eastAsia="Calibri" w:hAnsi="TH SarabunPSK" w:cs="TH SarabunPSK"/>
          <w:sz w:val="32"/>
          <w:szCs w:val="32"/>
        </w:rPr>
        <w:tab/>
      </w:r>
      <w:r w:rsidR="00E61919" w:rsidRPr="00E61919">
        <w:rPr>
          <w:rFonts w:ascii="TH SarabunPSK" w:eastAsia="Calibri" w:hAnsi="TH SarabunPSK" w:cs="TH SarabunPSK"/>
          <w:sz w:val="32"/>
          <w:szCs w:val="32"/>
        </w:rPr>
        <w:tab/>
      </w:r>
      <w:r w:rsidR="00E61919" w:rsidRPr="00E61919">
        <w:rPr>
          <w:rFonts w:ascii="TH SarabunPSK" w:eastAsia="Calibri" w:hAnsi="TH SarabunPSK" w:cs="TH SarabunPSK"/>
          <w:sz w:val="32"/>
          <w:szCs w:val="32"/>
        </w:rPr>
        <w:tab/>
        <w:t>4</w:t>
      </w:r>
    </w:p>
    <w:p w:rsidR="00363C72" w:rsidRDefault="007C6D75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="00E61919" w:rsidRPr="00E61919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="00E61919" w:rsidRPr="00E61919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="00652D1A" w:rsidRPr="00E61919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="00652D1A" w:rsidRPr="00E61919">
        <w:rPr>
          <w:rFonts w:ascii="TH SarabunPSK" w:eastAsia="Calibri" w:hAnsi="TH SarabunPSK" w:cs="TH SarabunPSK"/>
          <w:sz w:val="32"/>
          <w:szCs w:val="32"/>
          <w:cs/>
        </w:rPr>
        <w:t>ขั้นตอนการติดตามและประเมินผล</w:t>
      </w:r>
      <w:r w:rsidR="00652D1A"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="00652D1A"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="00652D1A"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="00652D1A"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="00652D1A"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="00652D1A" w:rsidRPr="00E61919">
        <w:rPr>
          <w:rFonts w:ascii="TH SarabunPSK" w:eastAsia="Calibri" w:hAnsi="TH SarabunPSK" w:cs="TH SarabunPSK"/>
          <w:sz w:val="32"/>
          <w:szCs w:val="32"/>
        </w:rPr>
        <w:tab/>
      </w:r>
      <w:r w:rsidR="00363C72">
        <w:rPr>
          <w:rFonts w:ascii="TH SarabunPSK" w:eastAsia="Calibri" w:hAnsi="TH SarabunPSK" w:cs="TH SarabunPSK"/>
          <w:sz w:val="32"/>
          <w:szCs w:val="32"/>
        </w:rPr>
        <w:t>4</w:t>
      </w:r>
      <w:r w:rsidR="009C723E">
        <w:rPr>
          <w:rFonts w:ascii="TH SarabunPSK" w:eastAsia="Calibri" w:hAnsi="TH SarabunPSK" w:cs="TH SarabunPSK"/>
          <w:sz w:val="32"/>
          <w:szCs w:val="32"/>
        </w:rPr>
        <w:t xml:space="preserve"> - 5</w:t>
      </w:r>
    </w:p>
    <w:p w:rsidR="00363C72" w:rsidRDefault="00652D1A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E61919">
        <w:rPr>
          <w:rFonts w:ascii="TH SarabunPSK" w:eastAsia="Calibri" w:hAnsi="TH SarabunPSK" w:cs="TH SarabunPSK"/>
          <w:sz w:val="32"/>
          <w:szCs w:val="32"/>
        </w:rPr>
        <w:tab/>
        <w:t xml:space="preserve">       4. 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>เครื่องมือการติดตามและประเมินผล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ab/>
      </w:r>
      <w:r w:rsidR="00363C72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9C723E">
        <w:rPr>
          <w:rFonts w:ascii="TH SarabunPSK" w:eastAsia="Calibri" w:hAnsi="TH SarabunPSK" w:cs="TH SarabunPSK"/>
          <w:sz w:val="32"/>
          <w:szCs w:val="32"/>
        </w:rPr>
        <w:t xml:space="preserve"> - 7</w:t>
      </w:r>
    </w:p>
    <w:p w:rsidR="00652D1A" w:rsidRPr="00E61919" w:rsidRDefault="00652D1A" w:rsidP="00E61919">
      <w:pPr>
        <w:tabs>
          <w:tab w:val="left" w:pos="284"/>
          <w:tab w:val="left" w:pos="851"/>
          <w:tab w:val="left" w:pos="1134"/>
          <w:tab w:val="left" w:pos="1418"/>
          <w:tab w:val="left" w:pos="2268"/>
        </w:tabs>
        <w:spacing w:after="0" w:line="240" w:lineRule="auto"/>
        <w:ind w:left="720" w:right="-188" w:hanging="720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E61919">
        <w:rPr>
          <w:rFonts w:ascii="TH SarabunPSK" w:eastAsia="Calibri" w:hAnsi="TH SarabunPSK" w:cs="TH SarabunPSK"/>
          <w:sz w:val="32"/>
          <w:szCs w:val="32"/>
        </w:rPr>
        <w:tab/>
        <w:t xml:space="preserve">       </w:t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>5. ประโยชน์ของการติดตามและประเมินผล</w:t>
      </w:r>
      <w:r w:rsidRPr="00E61919">
        <w:rPr>
          <w:rFonts w:ascii="TH SarabunPSK" w:eastAsia="Calibri" w:hAnsi="TH SarabunPSK" w:cs="TH SarabunPSK"/>
          <w:sz w:val="32"/>
          <w:szCs w:val="32"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ab/>
        <w:t>7</w:t>
      </w:r>
    </w:p>
    <w:p w:rsidR="009C723E" w:rsidRPr="00E61919" w:rsidRDefault="00652D1A" w:rsidP="009C723E">
      <w:pPr>
        <w:tabs>
          <w:tab w:val="left" w:pos="284"/>
          <w:tab w:val="left" w:pos="851"/>
          <w:tab w:val="left" w:pos="1418"/>
          <w:tab w:val="left" w:pos="2268"/>
        </w:tabs>
        <w:spacing w:before="120" w:after="0" w:line="240" w:lineRule="auto"/>
        <w:ind w:right="-187"/>
        <w:rPr>
          <w:rFonts w:ascii="TH SarabunPSK" w:eastAsia="AngsanaNew-Bold" w:hAnsi="TH SarabunPSK" w:cs="TH SarabunPSK"/>
          <w:spacing w:val="-4"/>
          <w:sz w:val="32"/>
          <w:szCs w:val="32"/>
        </w:rPr>
      </w:pP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2 </w:t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การติดตามและประเมินผล</w:t>
      </w:r>
      <w:r w:rsidR="009C723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แผนพัฒนาท้องถิ่น (พ.ศ.2561 - 2564)</w:t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>1</w:t>
      </w:r>
      <w:r w:rsidR="009C723E">
        <w:rPr>
          <w:rFonts w:ascii="TH SarabunPSK" w:eastAsia="Calibri" w:hAnsi="TH SarabunPSK" w:cs="TH SarabunPSK"/>
          <w:sz w:val="32"/>
          <w:szCs w:val="32"/>
        </w:rPr>
        <w:t>.</w:t>
      </w:r>
      <w:r w:rsidR="009C723E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 xml:space="preserve"> การประเมินผลในเชิงปริมาณ</w:t>
      </w:r>
      <w:r w:rsidR="009C723E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9C723E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9C723E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9C723E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9C723E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9C723E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9C723E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9C723E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>8</w:t>
      </w:r>
      <w:r w:rsidR="00B25E58">
        <w:rPr>
          <w:rFonts w:ascii="TH SarabunPSK" w:eastAsia="AngsanaNew-Bold" w:hAnsi="TH SarabunPSK" w:cs="TH SarabunPSK"/>
          <w:spacing w:val="-4"/>
          <w:sz w:val="32"/>
          <w:szCs w:val="32"/>
        </w:rPr>
        <w:t xml:space="preserve"> - 14</w:t>
      </w:r>
    </w:p>
    <w:p w:rsidR="00B25E58" w:rsidRDefault="00652D1A" w:rsidP="00652D1A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 w:rsidRPr="00E61919">
        <w:rPr>
          <w:rFonts w:ascii="TH SarabunPSK" w:eastAsia="AngsanaNew-Bold" w:hAnsi="TH SarabunPSK" w:cs="TH SarabunPSK"/>
          <w:spacing w:val="-4"/>
          <w:sz w:val="32"/>
          <w:szCs w:val="32"/>
        </w:rPr>
        <w:tab/>
      </w:r>
      <w:r w:rsidRPr="00E61919"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B25E5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 xml:space="preserve"> การประเมินผลในเชิงคุณภาพ</w:t>
      </w:r>
      <w:r w:rsidR="00B25E5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ab/>
      </w:r>
      <w:r w:rsidR="00B25E58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B25E58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B25E58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B25E58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B25E58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B25E58">
        <w:rPr>
          <w:rFonts w:ascii="TH SarabunPSK" w:eastAsia="AngsanaNew-Bold" w:hAnsi="TH SarabunPSK" w:cs="TH SarabunPSK"/>
          <w:spacing w:val="-4"/>
          <w:sz w:val="32"/>
          <w:szCs w:val="32"/>
          <w:cs/>
        </w:rPr>
        <w:tab/>
      </w:r>
      <w:r w:rsidR="00B25E58">
        <w:rPr>
          <w:rFonts w:ascii="TH SarabunPSK" w:eastAsia="AngsanaNew-Bold" w:hAnsi="TH SarabunPSK" w:cs="TH SarabunPSK" w:hint="cs"/>
          <w:spacing w:val="-4"/>
          <w:sz w:val="32"/>
          <w:szCs w:val="32"/>
          <w:cs/>
        </w:rPr>
        <w:t>15 - 26</w:t>
      </w:r>
    </w:p>
    <w:p w:rsidR="00DC010D" w:rsidRDefault="00652D1A" w:rsidP="00652D1A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3</w:t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B25E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สรุป</w:t>
      </w:r>
      <w:r w:rsidRPr="00E6191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</w:t>
      </w:r>
      <w:r w:rsidR="00DC01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ข้อสังเกตและข้อเสนอแนะ</w:t>
      </w:r>
    </w:p>
    <w:p w:rsidR="00652D1A" w:rsidRPr="00DC010D" w:rsidRDefault="00DC010D" w:rsidP="00652D1A">
      <w:pPr>
        <w:tabs>
          <w:tab w:val="left" w:pos="284"/>
          <w:tab w:val="left" w:pos="851"/>
          <w:tab w:val="left" w:pos="1134"/>
          <w:tab w:val="left" w:pos="1418"/>
          <w:tab w:val="left" w:pos="1560"/>
          <w:tab w:val="left" w:pos="2268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DC010D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DC010D">
        <w:rPr>
          <w:rFonts w:ascii="TH SarabunPSK" w:eastAsia="Calibri" w:hAnsi="TH SarabunPSK" w:cs="TH SarabunPSK" w:hint="cs"/>
          <w:sz w:val="32"/>
          <w:szCs w:val="32"/>
          <w:cs/>
        </w:rPr>
        <w:t>สรุป</w:t>
      </w:r>
      <w:r w:rsidRPr="00DC010D">
        <w:rPr>
          <w:rFonts w:ascii="TH SarabunPSK" w:eastAsia="Calibri" w:hAnsi="TH SarabunPSK" w:cs="TH SarabunPSK"/>
          <w:sz w:val="32"/>
          <w:szCs w:val="32"/>
          <w:cs/>
        </w:rPr>
        <w:t>ผลการวิเคราะห์การติดตามและประเมินผล</w:t>
      </w:r>
      <w:r w:rsidR="00652D1A" w:rsidRPr="00DC010D">
        <w:rPr>
          <w:rFonts w:ascii="TH SarabunPSK" w:eastAsia="Calibri" w:hAnsi="TH SarabunPSK" w:cs="TH SarabunPSK"/>
          <w:sz w:val="32"/>
          <w:szCs w:val="32"/>
        </w:rPr>
        <w:tab/>
      </w:r>
      <w:r w:rsidR="00652D1A" w:rsidRPr="00DC010D">
        <w:rPr>
          <w:rFonts w:ascii="TH SarabunPSK" w:eastAsia="Calibri" w:hAnsi="TH SarabunPSK" w:cs="TH SarabunPSK"/>
          <w:sz w:val="32"/>
          <w:szCs w:val="32"/>
        </w:rPr>
        <w:tab/>
      </w:r>
      <w:r w:rsidR="00652D1A" w:rsidRPr="00DC010D">
        <w:rPr>
          <w:rFonts w:ascii="TH SarabunPSK" w:eastAsia="Calibri" w:hAnsi="TH SarabunPSK" w:cs="TH SarabunPSK"/>
          <w:sz w:val="32"/>
          <w:szCs w:val="32"/>
        </w:rPr>
        <w:tab/>
      </w:r>
      <w:r w:rsidR="00652D1A" w:rsidRPr="00DC010D">
        <w:rPr>
          <w:rFonts w:ascii="TH SarabunPSK" w:eastAsia="Calibri" w:hAnsi="TH SarabunPSK" w:cs="TH SarabunPSK"/>
          <w:sz w:val="32"/>
          <w:szCs w:val="32"/>
        </w:rPr>
        <w:tab/>
      </w:r>
    </w:p>
    <w:p w:rsidR="00652D1A" w:rsidRDefault="00652D1A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 w:rsidRPr="00E61919">
        <w:rPr>
          <w:rFonts w:ascii="TH SarabunPSK" w:eastAsia="Calibri" w:hAnsi="TH SarabunPSK" w:cs="TH SarabunPSK"/>
          <w:sz w:val="32"/>
          <w:szCs w:val="32"/>
        </w:rPr>
        <w:tab/>
      </w:r>
      <w:r w:rsidRPr="00E61919">
        <w:rPr>
          <w:rFonts w:ascii="TH SarabunPSK" w:eastAsia="Calibri" w:hAnsi="TH SarabunPSK" w:cs="TH SarabunPSK"/>
          <w:sz w:val="32"/>
          <w:szCs w:val="32"/>
        </w:rPr>
        <w:tab/>
      </w:r>
      <w:r w:rsidR="00085EA7">
        <w:rPr>
          <w:rFonts w:ascii="TH SarabunPSK" w:eastAsia="Calibri" w:hAnsi="TH SarabunPSK" w:cs="TH SarabunPSK"/>
          <w:sz w:val="32"/>
          <w:szCs w:val="32"/>
        </w:rPr>
        <w:t xml:space="preserve">    1.1 </w:t>
      </w:r>
      <w:r w:rsidR="00B25E58">
        <w:rPr>
          <w:rFonts w:ascii="TH SarabunPSK" w:eastAsia="Calibri" w:hAnsi="TH SarabunPSK" w:cs="TH SarabunPSK" w:hint="cs"/>
          <w:sz w:val="32"/>
          <w:szCs w:val="32"/>
          <w:cs/>
        </w:rPr>
        <w:t>การวางแผน</w:t>
      </w:r>
      <w:r w:rsidR="00B25E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25E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25E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25E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25E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25E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25E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25E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25E58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27 </w:t>
      </w:r>
      <w:r w:rsidR="00B25E58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="00B25E58">
        <w:rPr>
          <w:rFonts w:ascii="TH SarabunPSK" w:eastAsia="Calibri" w:hAnsi="TH SarabunPSK" w:cs="TH SarabunPSK" w:hint="cs"/>
          <w:sz w:val="32"/>
          <w:szCs w:val="32"/>
          <w:cs/>
        </w:rPr>
        <w:t xml:space="preserve"> 28</w:t>
      </w:r>
    </w:p>
    <w:p w:rsidR="00B25E58" w:rsidRDefault="00B25E58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085EA7">
        <w:rPr>
          <w:rFonts w:ascii="TH SarabunPSK" w:eastAsia="Calibri" w:hAnsi="TH SarabunPSK" w:cs="TH SarabunPSK" w:hint="cs"/>
          <w:sz w:val="32"/>
          <w:szCs w:val="32"/>
          <w:cs/>
        </w:rPr>
        <w:t xml:space="preserve">    1.2 </w:t>
      </w:r>
      <w:r w:rsidR="00DC010D">
        <w:rPr>
          <w:rFonts w:ascii="TH SarabunPSK" w:eastAsia="Calibri" w:hAnsi="TH SarabunPSK" w:cs="TH SarabunPSK" w:hint="cs"/>
          <w:sz w:val="32"/>
          <w:szCs w:val="32"/>
          <w:cs/>
        </w:rPr>
        <w:t>การจัดทำงบประมาณในปีงบประมาณ พ.ศ. 2562</w:t>
      </w:r>
      <w:r w:rsidR="00DC010D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C010D">
        <w:rPr>
          <w:rFonts w:ascii="TH SarabunPSK" w:eastAsia="Calibri" w:hAnsi="TH SarabunPSK" w:cs="TH SarabunPSK"/>
          <w:sz w:val="32"/>
          <w:szCs w:val="32"/>
          <w:cs/>
        </w:rPr>
        <w:tab/>
      </w:r>
      <w:r w:rsidR="00DC010D">
        <w:rPr>
          <w:rFonts w:ascii="TH SarabunPSK" w:eastAsia="Calibri" w:hAnsi="TH SarabunPSK" w:cs="TH SarabunPSK"/>
          <w:sz w:val="32"/>
          <w:szCs w:val="32"/>
          <w:cs/>
        </w:rPr>
        <w:tab/>
      </w:r>
      <w:r w:rsidR="00DC010D">
        <w:rPr>
          <w:rFonts w:ascii="TH SarabunPSK" w:eastAsia="Calibri" w:hAnsi="TH SarabunPSK" w:cs="TH SarabunPSK"/>
          <w:sz w:val="32"/>
          <w:szCs w:val="32"/>
          <w:cs/>
        </w:rPr>
        <w:tab/>
      </w:r>
      <w:r w:rsidR="00DC010D">
        <w:rPr>
          <w:rFonts w:ascii="TH SarabunPSK" w:eastAsia="Calibri" w:hAnsi="TH SarabunPSK" w:cs="TH SarabunPSK" w:hint="cs"/>
          <w:sz w:val="32"/>
          <w:szCs w:val="32"/>
          <w:cs/>
        </w:rPr>
        <w:t>28</w:t>
      </w:r>
    </w:p>
    <w:p w:rsidR="00DC010D" w:rsidRDefault="00DC010D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085EA7">
        <w:rPr>
          <w:rFonts w:ascii="TH SarabunPSK" w:eastAsia="Calibri" w:hAnsi="TH SarabunPSK" w:cs="TH SarabunPSK" w:hint="cs"/>
          <w:sz w:val="32"/>
          <w:szCs w:val="32"/>
          <w:cs/>
        </w:rPr>
        <w:t xml:space="preserve">    1.3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การใช้จ่ายงบประมาณในปีงบประมาณ  2562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28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29</w:t>
      </w:r>
    </w:p>
    <w:p w:rsidR="00DC010D" w:rsidRDefault="00DC010D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085EA7">
        <w:rPr>
          <w:rFonts w:ascii="TH SarabunPSK" w:eastAsia="Calibri" w:hAnsi="TH SarabunPSK" w:cs="TH SarabunPSK" w:hint="cs"/>
          <w:sz w:val="32"/>
          <w:szCs w:val="32"/>
          <w:cs/>
        </w:rPr>
        <w:t xml:space="preserve">    1.4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สรุปผลการวิเคราะห์การติดตามและประเมินผลแผนพัฒนาท้องถิ่น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29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30</w:t>
      </w:r>
    </w:p>
    <w:p w:rsidR="00DC010D" w:rsidRDefault="00DC010D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2.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ข้อสังเกตการติดตามและประเมินผลแผนพัฒนาท้องถิ่น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>30</w:t>
      </w:r>
    </w:p>
    <w:p w:rsidR="00DC010D" w:rsidRDefault="00DC010D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3.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ข้อเสนอแนะการติดตามและประเมินผลแผนพัฒนาท้องถิ่น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30 </w:t>
      </w:r>
    </w:p>
    <w:p w:rsidR="00DC010D" w:rsidRPr="00DC010D" w:rsidRDefault="00DC010D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DC010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ภาคผนวก</w:t>
      </w:r>
    </w:p>
    <w:p w:rsidR="00DC010D" w:rsidRPr="00E61919" w:rsidRDefault="00DC010D" w:rsidP="00B25E58">
      <w:pPr>
        <w:tabs>
          <w:tab w:val="left" w:pos="284"/>
          <w:tab w:val="left" w:pos="851"/>
          <w:tab w:val="left" w:pos="1134"/>
          <w:tab w:val="left" w:pos="1418"/>
          <w:tab w:val="left" w:pos="2268"/>
          <w:tab w:val="left" w:pos="2835"/>
        </w:tabs>
        <w:spacing w:after="0" w:line="240" w:lineRule="auto"/>
        <w:ind w:right="-188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623DB7" w:rsidRPr="00E61919" w:rsidRDefault="00623DB7">
      <w:pPr>
        <w:rPr>
          <w:rFonts w:ascii="TH SarabunPSK" w:hAnsi="TH SarabunPSK" w:cs="TH SarabunPSK"/>
          <w:cs/>
        </w:rPr>
      </w:pPr>
    </w:p>
    <w:sectPr w:rsidR="00623DB7" w:rsidRPr="00E61919" w:rsidSect="00652D1A">
      <w:pgSz w:w="11906" w:h="16838"/>
      <w:pgMar w:top="1134" w:right="1134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D1A"/>
    <w:rsid w:val="00085EA7"/>
    <w:rsid w:val="00103569"/>
    <w:rsid w:val="00136EF2"/>
    <w:rsid w:val="00363C72"/>
    <w:rsid w:val="00623DB7"/>
    <w:rsid w:val="00652D1A"/>
    <w:rsid w:val="007C6D75"/>
    <w:rsid w:val="0083121F"/>
    <w:rsid w:val="008D6589"/>
    <w:rsid w:val="009031C9"/>
    <w:rsid w:val="009C723E"/>
    <w:rsid w:val="00B25E58"/>
    <w:rsid w:val="00DA3D69"/>
    <w:rsid w:val="00DC010D"/>
    <w:rsid w:val="00E40EFE"/>
    <w:rsid w:val="00E6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FB2674-E296-4C42-A624-B6AD99D6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D6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A3D69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DC0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16</cp:revision>
  <cp:lastPrinted>2019-10-15T09:05:00Z</cp:lastPrinted>
  <dcterms:created xsi:type="dcterms:W3CDTF">2019-10-07T03:09:00Z</dcterms:created>
  <dcterms:modified xsi:type="dcterms:W3CDTF">2019-10-15T09:05:00Z</dcterms:modified>
</cp:coreProperties>
</file>